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F2" w:rsidRPr="00E151F2" w:rsidRDefault="00E63B75" w:rsidP="00E151F2">
      <w:pPr>
        <w:spacing w:after="0"/>
        <w:jc w:val="center"/>
        <w:rPr>
          <w:rFonts w:ascii="Times New Roman" w:hAnsi="Times New Roman" w:cs="Times New Roman"/>
          <w:b/>
        </w:rPr>
      </w:pPr>
      <w:r w:rsidRPr="00E63B75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52515" cy="8525302"/>
            <wp:effectExtent l="0" t="0" r="635" b="9525"/>
            <wp:docPr id="1" name="Рисунок 1" descr="C:\Users\Гостевой\Desktop\Титульники РП 2025-2026 гг\Баскетбол-1, Гинат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аскетбол-1, Гинатулли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102"/>
        <w:gridCol w:w="4751"/>
      </w:tblGrid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eastAsia="Calibri"/>
                <w:sz w:val="24"/>
                <w:szCs w:val="24"/>
              </w:rPr>
              <w:t>азвивающая программа «Баскетбол-1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Гинатуллин Рамиль Ирнисович, педагог дополнительного образования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726405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10-13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86481A" w:rsidRPr="0086481A" w:rsidTr="00870714">
        <w:trPr>
          <w:trHeight w:val="1809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</w:t>
            </w:r>
            <w:r w:rsidR="008C05C7">
              <w:rPr>
                <w:rFonts w:eastAsia="Calibri"/>
                <w:sz w:val="24"/>
                <w:szCs w:val="24"/>
              </w:rPr>
              <w:t>я</w:t>
            </w:r>
            <w:r w:rsidRPr="0086481A">
              <w:rPr>
                <w:rFonts w:eastAsia="Calibri"/>
                <w:sz w:val="24"/>
                <w:szCs w:val="24"/>
              </w:rPr>
              <w:t xml:space="preserve">   общеобразовательная  программа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70714" w:rsidRDefault="00870714" w:rsidP="00870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 w:rsidRPr="00F337F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ноголетняя подготовка юных спортсменов, профессиональное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 учащихся отделения.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  <w:i/>
              </w:rPr>
              <w:t xml:space="preserve">   </w:t>
            </w:r>
            <w:r w:rsidRPr="0086481A">
              <w:rPr>
                <w:rFonts w:ascii="Times New Roman" w:eastAsia="Calibri" w:hAnsi="Times New Roman" w:cs="Times New Roman"/>
              </w:rPr>
              <w:t xml:space="preserve"> - мониторинг на начало и на окончание первого года обучения;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тестирование на знание теоретического материала;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ind w:firstLine="30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>- тестирование на умение выполнять пройденные технические приёмы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сдача контрольных нормативов по ОФП.</w:t>
            </w:r>
          </w:p>
        </w:tc>
      </w:tr>
      <w:tr w:rsidR="0086481A" w:rsidRPr="0086481A" w:rsidTr="003F74EF">
        <w:trPr>
          <w:trHeight w:val="4670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победы на районных и республиканских соревнованиях;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- устойчивое овладение умениями и навыками игры;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6481A" w:rsidRPr="00870714" w:rsidRDefault="0086481A" w:rsidP="0087071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умение контро</w:t>
            </w:r>
            <w:r w:rsidR="00870714">
              <w:rPr>
                <w:rFonts w:ascii="Times New Roman" w:eastAsia="Calibri" w:hAnsi="Times New Roman" w:cs="Times New Roman"/>
              </w:rPr>
              <w:t>лировать психическое состояние.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003A5D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 августа 2025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481A" w:rsidRDefault="0086481A" w:rsidP="0086481A">
      <w:pPr>
        <w:jc w:val="center"/>
        <w:rPr>
          <w:b/>
        </w:rPr>
      </w:pPr>
    </w:p>
    <w:p w:rsidR="0086481A" w:rsidRDefault="0086481A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E151F2" w:rsidRDefault="00E151F2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Pr="00870714" w:rsidRDefault="00870714" w:rsidP="00870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870714" w:rsidRPr="003B1767" w:rsidRDefault="00870714" w:rsidP="00870714">
      <w:pPr>
        <w:pStyle w:val="a5"/>
        <w:spacing w:line="276" w:lineRule="auto"/>
        <w:ind w:left="0"/>
      </w:pPr>
    </w:p>
    <w:p w:rsidR="00870714" w:rsidRPr="00870714" w:rsidRDefault="00870714" w:rsidP="00870714">
      <w:pPr>
        <w:pStyle w:val="a5"/>
        <w:numPr>
          <w:ilvl w:val="0"/>
          <w:numId w:val="4"/>
        </w:numPr>
        <w:suppressAutoHyphens/>
        <w:spacing w:line="276" w:lineRule="auto"/>
        <w:contextualSpacing w:val="0"/>
      </w:pPr>
      <w:r w:rsidRPr="00870714">
        <w:t>Пояснительная записка</w:t>
      </w:r>
      <w:r w:rsidR="00E151F2">
        <w:t xml:space="preserve">                                                                                                       5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Учебный (тематический) план дополнительной общеобразовательной программы</w:t>
      </w:r>
      <w:r w:rsidR="00E151F2">
        <w:rPr>
          <w:sz w:val="24"/>
          <w:szCs w:val="24"/>
        </w:rPr>
        <w:t xml:space="preserve">   10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Содержание программы</w:t>
      </w:r>
      <w:r w:rsidR="00E151F2">
        <w:rPr>
          <w:sz w:val="24"/>
          <w:szCs w:val="24"/>
        </w:rPr>
        <w:t xml:space="preserve">                                                                                                     12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</w:t>
      </w:r>
      <w:r w:rsidR="00E151F2">
        <w:rPr>
          <w:rFonts w:ascii="Times New Roman" w:hAnsi="Times New Roman" w:cs="Times New Roman"/>
          <w:sz w:val="24"/>
          <w:szCs w:val="24"/>
        </w:rPr>
        <w:t>условия реализации программы                              19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Формы аттестации/ контроля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20</w:t>
      </w:r>
    </w:p>
    <w:p w:rsidR="00870714" w:rsidRPr="00870714" w:rsidRDefault="00E151F2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                                                                                                            21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21</w:t>
      </w: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Pr="00870714" w:rsidRDefault="00870714" w:rsidP="00870714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870714" w:rsidRPr="00870714" w:rsidRDefault="00870714" w:rsidP="00870714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«Баскетбол».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1.1 Нормативно-правовая основа 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деятельности образовательной организации</w:t>
      </w:r>
    </w:p>
    <w:p w:rsidR="00870714" w:rsidRPr="00870714" w:rsidRDefault="00870714" w:rsidP="00870714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спо</w:t>
      </w:r>
      <w:r w:rsidR="003F74EF">
        <w:rPr>
          <w:rFonts w:ascii="Times New Roman" w:hAnsi="Times New Roman" w:cs="Times New Roman"/>
          <w:bCs/>
          <w:sz w:val="24"/>
          <w:szCs w:val="24"/>
        </w:rPr>
        <w:t>ртивной направленности «Баскетбол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03A5D" w:rsidRPr="00E055DC" w:rsidRDefault="00003A5D" w:rsidP="00003A5D">
      <w:pPr>
        <w:numPr>
          <w:ilvl w:val="0"/>
          <w:numId w:val="13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03A5D" w:rsidRPr="00E055DC" w:rsidRDefault="00003A5D" w:rsidP="00003A5D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03A5D" w:rsidRPr="00E055DC" w:rsidRDefault="00003A5D" w:rsidP="00003A5D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03A5D" w:rsidRPr="00E055DC" w:rsidRDefault="00003A5D" w:rsidP="00003A5D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03A5D" w:rsidRPr="00E055DC" w:rsidRDefault="00003A5D" w:rsidP="00003A5D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03A5D" w:rsidRPr="00E055DC" w:rsidRDefault="00003A5D" w:rsidP="00003A5D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03A5D" w:rsidRPr="00E055DC" w:rsidRDefault="00003A5D" w:rsidP="00003A5D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03A5D" w:rsidRPr="00E055DC" w:rsidRDefault="00003A5D" w:rsidP="00003A5D">
      <w:pPr>
        <w:numPr>
          <w:ilvl w:val="0"/>
          <w:numId w:val="13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003A5D" w:rsidRDefault="00003A5D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6B219F" w:rsidRDefault="006B219F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1.2 Актуальность программы:</w:t>
      </w:r>
    </w:p>
    <w:p w:rsidR="002C1BEF" w:rsidRPr="002C1BEF" w:rsidRDefault="002C1BEF" w:rsidP="002C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C1BEF">
        <w:rPr>
          <w:rFonts w:ascii="Times New Roman" w:hAnsi="Times New Roman" w:cs="Times New Roman"/>
          <w:sz w:val="24"/>
          <w:szCs w:val="24"/>
        </w:rPr>
        <w:t>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</w:t>
      </w:r>
      <w:r>
        <w:rPr>
          <w:rFonts w:ascii="Times New Roman" w:hAnsi="Times New Roman" w:cs="Times New Roman"/>
          <w:sz w:val="24"/>
          <w:szCs w:val="24"/>
        </w:rPr>
        <w:t>ых на изучение раздела «баскетбол</w:t>
      </w:r>
      <w:r w:rsidRPr="002C1BEF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5B1B5A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2C1BEF">
        <w:rPr>
          <w:rFonts w:ascii="Times New Roman" w:hAnsi="Times New Roman" w:cs="Times New Roman"/>
          <w:sz w:val="24"/>
          <w:szCs w:val="24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в баскетболе</w:t>
      </w:r>
      <w:r w:rsidRPr="002C1BEF">
        <w:rPr>
          <w:rFonts w:ascii="Times New Roman" w:hAnsi="Times New Roman" w:cs="Times New Roman"/>
          <w:sz w:val="24"/>
          <w:szCs w:val="24"/>
        </w:rPr>
        <w:t xml:space="preserve">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2C1BEF" w:rsidRPr="002C1BEF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sz w:val="24"/>
          <w:szCs w:val="24"/>
        </w:rPr>
        <w:t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</w:t>
      </w:r>
      <w:r>
        <w:rPr>
          <w:rFonts w:ascii="Times New Roman" w:hAnsi="Times New Roman" w:cs="Times New Roman"/>
          <w:sz w:val="24"/>
          <w:szCs w:val="24"/>
        </w:rPr>
        <w:t xml:space="preserve">ограмм, видеоматериала и т. д. 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2C1BEF" w:rsidRDefault="002C1BEF" w:rsidP="002C1B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1.3. 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2C1BEF" w:rsidRPr="002C1BEF" w:rsidRDefault="002C1BEF" w:rsidP="002C1BE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определение учащихся отделения.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Основные задачи: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Укрепление здоровья, гармоничное физическое развитие юных спортсменов.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Подготовка инструкторов-общественников и судей по баскетболу.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Приобретение теоретических знаний по спортивной трениров</w:t>
      </w:r>
      <w:r w:rsidRPr="002C1BEF">
        <w:rPr>
          <w:color w:val="000000"/>
          <w:highlight w:val="white"/>
        </w:rPr>
        <w:softHyphen/>
        <w:t>ке, основам биомеханики, физиологии, лечебной физической культу</w:t>
      </w:r>
      <w:r w:rsidRPr="002C1BEF">
        <w:rPr>
          <w:color w:val="000000"/>
          <w:highlight w:val="white"/>
        </w:rPr>
        <w:softHyphen/>
        <w:t>ре, психологии спорта.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Важным условием выполнения поставленных задач является сис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тематическое проведение практических и теоретических занятий, конт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рольных упражнений, восстановительных мероприятий, регулярное участие в соревнованиях.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Образовательная программа рассчитана на шестилетней период обу</w:t>
      </w: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softHyphen/>
        <w:t>чения: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спортивно – оздоровительный –  до11 лет;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начальной подготовки –  3 года;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учебно</w:t>
      </w:r>
      <w:r w:rsidR="002C1BE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тренировочный –  2 года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F337FE" w:rsidRPr="00C372CA" w:rsidRDefault="00C372CA" w:rsidP="00F337FE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объем учебного времени составляет в 2020-21 учебном году-144 часа (2 раза в неделю по 2 академических часа), в 2022-23, 2023-24, 2024-25,2025-26, 2026-27 учебных годах- 216 часов (3 раза по 2 академических часа). Академический час – 40 минут.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0"/>
        <w:gridCol w:w="1425"/>
        <w:gridCol w:w="1650"/>
        <w:gridCol w:w="1425"/>
        <w:gridCol w:w="1635"/>
        <w:gridCol w:w="1970"/>
      </w:tblGrid>
      <w:tr w:rsidR="00F337FE" w:rsidRPr="00F337FE" w:rsidTr="000B0422">
        <w:trPr>
          <w:trHeight w:val="26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10-11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— 12 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— 13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13 -14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right="2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14 - 15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15 - 16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</w:tr>
      <w:tr w:rsidR="00F337FE" w:rsidRPr="00F337FE" w:rsidTr="000B0422">
        <w:trPr>
          <w:trHeight w:val="28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- 2</w:t>
            </w:r>
          </w:p>
        </w:tc>
      </w:tr>
    </w:tbl>
    <w:p w:rsidR="00C173CF" w:rsidRDefault="00C173CF" w:rsidP="00C173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1.4. Формы и методы работы:</w:t>
      </w:r>
    </w:p>
    <w:p w:rsidR="00C372CA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</w:t>
      </w:r>
      <w:r w:rsidRPr="00C173C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По окончании реализации программы ожидается достижение следующих результатов: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победы на районных и республиканских соревнованиях;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- устойчивое овладение умениями и навыками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укрепление здоровья учащихся, повышение функционального состояния всех систем организма;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умение контролировать психическое состояние.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b/>
          <w:sz w:val="24"/>
          <w:szCs w:val="24"/>
        </w:rPr>
        <w:t>Формой подведения итогов</w:t>
      </w:r>
      <w:r w:rsidRPr="00C173CF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1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 xml:space="preserve"> - мониторинг на начало и на окончание первого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тестирование на знание теоретического материала;</w:t>
      </w:r>
    </w:p>
    <w:p w:rsidR="00C173CF" w:rsidRPr="00C173CF" w:rsidRDefault="00C173CF" w:rsidP="00C173CF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- тестирование на умение выполнять пройденные технические приёмы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2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мониторинг на начало и на окончание второго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правил соревнований и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пройденные технические приёмы;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школьного уровня, матчевых и товарищеских встреч.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3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в третьего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проверка умения организовывать и </w:t>
      </w:r>
      <w:r>
        <w:rPr>
          <w:rFonts w:ascii="Times New Roman" w:hAnsi="Times New Roman" w:cs="Times New Roman"/>
          <w:sz w:val="24"/>
          <w:szCs w:val="24"/>
        </w:rPr>
        <w:t>судить соревнования по баскетболу</w:t>
      </w:r>
      <w:r w:rsidRPr="00C173CF">
        <w:rPr>
          <w:rFonts w:ascii="Times New Roman" w:hAnsi="Times New Roman" w:cs="Times New Roman"/>
          <w:sz w:val="24"/>
          <w:szCs w:val="24"/>
        </w:rPr>
        <w:t xml:space="preserve"> (организация и судейство соревнований между классами и параллелями);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индивидуальные и групповые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4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Default="00C173CF" w:rsidP="002C19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2C19A8" w:rsidRPr="002C19A8" w:rsidRDefault="002C19A8" w:rsidP="002C19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6405" w:rsidRDefault="00726405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</w:p>
    <w:p w:rsidR="00D42182" w:rsidRPr="00971A9A" w:rsidRDefault="00971A9A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Учебный (тематический) план дополнительной общеобразовательной программы</w:t>
      </w:r>
    </w:p>
    <w:p w:rsidR="00D42182" w:rsidRPr="00F337FE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3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971A9A"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4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Те</w:t>
            </w:r>
            <w:r w:rsidR="00971A9A" w:rsidRPr="00971A9A">
              <w:rPr>
                <w:rFonts w:eastAsia="Calibri"/>
                <w:sz w:val="24"/>
                <w:szCs w:val="24"/>
                <w:lang w:val="en-US"/>
              </w:rPr>
              <w:t>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1224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8A4727" w:rsidRDefault="008A4727" w:rsidP="00F337FE">
      <w:pPr>
        <w:widowControl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</w:p>
    <w:p w:rsidR="00F337FE" w:rsidRPr="008A4727" w:rsidRDefault="00A54B7B" w:rsidP="008A4727">
      <w:pPr>
        <w:widowControl w:val="0"/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С</w:t>
      </w:r>
      <w:r w:rsidR="008A4727" w:rsidRPr="008A472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одержание программы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Этап спортивно- оздоровительный и начальной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sz w:val="24"/>
          <w:szCs w:val="24"/>
          <w:highlight w:val="white"/>
        </w:rPr>
        <w:t>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этапах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Спортивно – оздоровительный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 xml:space="preserve"> -привлечение максимально – возможного количества детей и подростков к систематическим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утверждение здорового образа жизни;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всесторонне гармоническое развитие физических способностей, укрепление здоровья, закаливание организма;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баскетбола.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Начальной подготовки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укрепление здоровья;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улучшение физического развития;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выявление задатков и способностей, привитие интереса к трени</w:t>
      </w: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softHyphen/>
        <w:t>ровочным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разносторонняя физическая подготовленность;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техники выполнения упражнений;</w:t>
      </w:r>
    </w:p>
    <w:p w:rsidR="003C4438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устойчивой психики.</w:t>
      </w:r>
    </w:p>
    <w:p w:rsidR="00726405" w:rsidRDefault="00726405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6405" w:rsidRDefault="00726405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 тренировочный этап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этапе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повышение уровня ОФП (особенно гибкости, ловкости, скоростно-силовых способностей);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совершенствование специальной физической подготовленности;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всеми приёмами техники на уровне умений и навыков;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индивидуальными и групповыми тактическими действиями;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индивидуализация подготовки;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начальная специализация, определение игрового амплуа;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тактики командных действий;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навыков соревновательной деятельности по баскетболу;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Весь период подготовки на учебно-тренировочном этапе можно разделить ещё на два по некоторой общности задач.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начальной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(1 – 2 й годы для девочек, 1 – 3 й годы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быстроты, гибкости, ловкости и специальной тренировочной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 (школа техники), совершенствование их в тактических действиях;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тактическим действиям (в основном индивидуальным и групповым) и совершенствование их в игре, баскетболисты выполняют различные функции во взаимодействии, чёткой специализации по амплуа ещё нет;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приобщение к соревновательной деятельности, участие в первенстве города, района.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углублённой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(3 – 5 й годы для девочек, 4 – 5 й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силы, быстроты, специальной тренировочной и соревновательной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игры, совершенствование их и раннее изученных в условиях, близких к соревновательным;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индивидуальным и групповым действиям, совершенствование их раннее изученных в различных комбинациях и системах нападения и защиты;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специализация по амплуа, совершенствование приёмов игры и тактических действий с учётом индивидуальных особенностей и игрового амплуа юного баскетболиста;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умения готовиться и участвовать в соревнованиях (настраиваться на игру. Регулировать эмоциональное состояние перед игрой, во время игры, независимо от её исхода, проводить комплекс восстановительных мероприятий).</w:t>
      </w:r>
    </w:p>
    <w:p w:rsidR="008A4727" w:rsidRDefault="008A4727" w:rsidP="00D42182">
      <w:pPr>
        <w:widowControl w:val="0"/>
        <w:autoSpaceDE w:val="0"/>
        <w:autoSpaceDN w:val="0"/>
        <w:adjustRightInd w:val="0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Разделы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Теория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всех этапах подготовки</w:t>
      </w: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методами теоретичес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кой подготовки являются: беседы, демонстрация простейших нагляд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ных пособий (плакатов, стендов), просмотр учебных кинофильмов и видеофильмов.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Физическая культура и спорт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Состояние и развитие баскетбола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Гигиена, врачебный контроль, предупреждение травматизма, оказание первой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Краткие сведения о строении и функциях организма человека.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Влияние физических упражнений на организм.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Физиологические основы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техники игры и техническая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тактики игры и тактическая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методики обучения и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мини-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Официальные правила ФИБА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Установка на игру и разбор результатов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Планирование спортивной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Профилактика травматизма в спорте</w:t>
      </w:r>
    </w:p>
    <w:p w:rsidR="008A4727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-  Места зан</w:t>
      </w:r>
      <w:r w:rsidR="008A4727">
        <w:rPr>
          <w:rFonts w:ascii="Times New Roman" w:hAnsi="Times New Roman" w:cs="Times New Roman"/>
          <w:sz w:val="24"/>
          <w:szCs w:val="24"/>
        </w:rPr>
        <w:t>ятий, оборудование и инвентарь.</w:t>
      </w:r>
    </w:p>
    <w:p w:rsidR="00F337FE" w:rsidRPr="008A4727" w:rsidRDefault="003C4438" w:rsidP="008A4727">
      <w:pPr>
        <w:widowControl w:val="0"/>
        <w:autoSpaceDE w:val="0"/>
        <w:autoSpaceDN w:val="0"/>
        <w:adjustRightInd w:val="0"/>
        <w:spacing w:line="240" w:lineRule="auto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F337FE"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подготовка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Общая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В число задач общей физической подготовки входит: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Укрепление здоровья;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2.Воспитание основных физических качеств;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3.Повышение уровня обшей работоспособности;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Совершенствование жизненно важных навыков и умений</w:t>
      </w:r>
      <w:r w:rsidRPr="008A4727">
        <w:rPr>
          <w:rFonts w:ascii="Times New Roman" w:hAnsi="Times New Roman" w:cs="Times New Roman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tabs>
          <w:tab w:val="left" w:pos="28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силы /силовая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на снарядах и со снарядами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силы.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2,5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 Игроки выполняют упражнение двумя руками, а затем, по команде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преподавателя, поочередно каждой рукой;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Жим штанги стоя. Вес штанги – до 50% от собственного веса игрока. Упражнение выполняется со страховкой;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и бег с партнером на спине. Партнеры подбираются по весу;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Различные виды передвижений с отягощением;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Игра в волейбол, гандбол, футбол с отягощениями в виде манжетов, поясов.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взрывной силы.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Толкание набивного мяча ногами из положения сидя, лежа.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2.Передачи набивного мяча одной рукой от плеча, снизу, из-за головы.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3.Выталкивание из круга: спиной, боком, грудью (без помощи рук).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4.То же – с ведением мяча; то же – с двумя мячами.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5.Быстрые передачи «блина» или гири между двумя игроками, стоящими спиной друг к другу.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20 кг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из рук в руки в кругу, образованном из 3-4 игроком.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друг от друга.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быстроты /скоростная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быстроты.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3.Бег с высоким подниманием бедра и последующим выбрасыванием голени вперед,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Бег с забрасыванием голени назад.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Бег толчками, поочередно отталкиваясь ногами от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вращением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вокруг корпуса, шеи.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Быстрый бег с высокого старта с передачей мяча с руки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13. Быстрые передачи мяча тремя игроками в три паса с броском мяча в кольцо 5-7 раз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Как только мяч выпущен из рук, сразу же следует передача. Выполняют 10-15 бросков.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выносливости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Кроссы по гладкой и пересеченной местности длительное время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спорта, выполняемые длительное время /лыжи, коньки, плавание, ходьба/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воспитания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Скоростное ведение 1-2 мячей в парах (челноком):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а.) от лицевой линии до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б.) до центра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в.) до противоположной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г.) до противоположной лицевой и обратно.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2. Усложненный вариант - с попаданием каждый раз в кольцо.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4.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8A4727">
        <w:rPr>
          <w:rFonts w:ascii="Times New Roman" w:hAnsi="Times New Roman" w:cs="Times New Roman"/>
          <w:iCs/>
          <w:sz w:val="24"/>
          <w:szCs w:val="24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5. Упор присев, мяч внизу. Продвижение вперед по прямой, перекатывая руками мяч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(два мяча, три мяча).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ловкости /координационная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упражнений, требующих тонкой координации движений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из непривычного /неудобного/ положения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общей ловкости.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назад через голову с падением на согнутую в локте руку.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Те же кувырки, что в упр.1,2, но в стороны.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назад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вперед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Гимнастическое «колесо» влево и вправо.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Стойка на голове вначале с опорой у стены.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Стойка на руках.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на руках.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на батуте с поворотом на 180-360,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°</w:t>
      </w:r>
      <w:r w:rsidRPr="008A4727">
        <w:rPr>
          <w:rFonts w:ascii="Times New Roman" w:hAnsi="Times New Roman" w:cs="Times New Roman"/>
          <w:iCs/>
          <w:sz w:val="24"/>
          <w:szCs w:val="24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специальной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1.Прыжки на месте с поворотами на 90 и 130° с ведением одного или двух мячей.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, кувырок вперед с мячом в руках и вновь рывок.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Ходьба на руках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: </w:t>
      </w:r>
      <w:r w:rsidRPr="008A4727">
        <w:rPr>
          <w:rFonts w:ascii="Times New Roman" w:hAnsi="Times New Roman" w:cs="Times New Roman"/>
          <w:iCs/>
          <w:sz w:val="24"/>
          <w:szCs w:val="24"/>
        </w:rPr>
        <w:t>с катанием мяча перед собой. Партнер поддерживает ноги.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Передачи мяча у стены в парах со сменой мест. Выполняются одним мячом.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Рывок с ведением мяча от центра поля к линии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'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штрафного броска, кувырок вперед с мячом в руках и бросок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Серийные прыжки через барьеры с ведением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в «чехарду» с ведением мяча каждым игроком. Во время прыжка игрок берет мяч в руки.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 Мяч катится по земле с постоянной скоростью. Игроки перепрыгивают через катящийся мяч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>толчком одной или двумя.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Прыжки через скакалку с ведением мяча. Вращающие скакалку также ведут мяч.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F337FE" w:rsidRPr="008A4727" w:rsidRDefault="00F337FE" w:rsidP="008A472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гибкости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выполнения обманных движений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Упражнения выполняются с различной амплитудой движения.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1. Обманные движения ногами на месте и в движении, с мячом и без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Обманные движения головой стоя на месте и в движении.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Обманные движения руками. Финты на передачу мяча и на бросок выполняются с мячом, на ловлю без мяча,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4. Выполнение поворота плечом вперед, назад. Вышагивание одной ногой, вторая опорная.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t>справа или слева.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на расслабление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Свободные финты корпусом влево - вправо, вперед – назад;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Расслабление рук от кисти до плеча;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Расслабление ног, голени, сидя на полу;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Расслабление бедер сидя на полу;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Расслабление ног, ягодиц в висе;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Прыжки с перенесением центра тяжести с одной ноги на другую - "маятник";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Расслабляющие движения головой влево – вправо;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Аутогенное расслабление;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Самомассаж ног и рук.</w:t>
      </w:r>
    </w:p>
    <w:p w:rsidR="00F337FE" w:rsidRPr="00F337FE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Специальная физическая подготовка</w:t>
      </w:r>
    </w:p>
    <w:p w:rsidR="003C4438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Задачи по специальной физической подготовке следующие: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Повышение функциональных возможностей, обеспечивающих успешность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соревновательной деятельности;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2.Воспитание специальных физических способностей 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3.Достижение спортивной формы.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Задачи специальной подготовки решаются по средствам: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быстроты и прыгучести движений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специальной выносливости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скоростно-силовых качеств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игровой ловкости баскетболиста.</w:t>
      </w:r>
    </w:p>
    <w:p w:rsid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7FE" w:rsidRP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26">
        <w:rPr>
          <w:rFonts w:ascii="Times New Roman" w:hAnsi="Times New Roman" w:cs="Times New Roman"/>
          <w:b/>
          <w:sz w:val="24"/>
          <w:szCs w:val="24"/>
          <w:u w:val="single"/>
        </w:rPr>
        <w:t>Техническая, тактическая подготовка</w:t>
      </w:r>
    </w:p>
    <w:p w:rsidR="00D42182" w:rsidRDefault="006C2B26" w:rsidP="006C2B26">
      <w:pPr>
        <w:rPr>
          <w:rFonts w:ascii="Times New Roman" w:hAnsi="Times New Roman" w:cs="Times New Roman"/>
          <w:sz w:val="24"/>
          <w:szCs w:val="24"/>
        </w:rPr>
      </w:pPr>
      <w:r w:rsidRPr="006C2B26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баскетболе. Тактика подач, передач, бросков. Стойки и передвижения. Групповые действия при приеме, взаимодействия защитников между собой, </w:t>
      </w:r>
      <w:r w:rsidR="004911A9">
        <w:rPr>
          <w:rFonts w:ascii="Times New Roman" w:hAnsi="Times New Roman" w:cs="Times New Roman"/>
          <w:sz w:val="24"/>
          <w:szCs w:val="24"/>
        </w:rPr>
        <w:t>взаимодействия защитников.</w:t>
      </w:r>
    </w:p>
    <w:p w:rsid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4. Организационно- педагогические условия реализации программы.</w:t>
      </w:r>
    </w:p>
    <w:p w:rsidR="004911A9" w:rsidRDefault="004911A9" w:rsidP="004911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911A9" w:rsidRDefault="004911A9" w:rsidP="004911A9">
      <w:pPr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Реализует программу педагог Гинатуллин Рамиль Ирнисович, имеющий вы</w:t>
      </w:r>
      <w:r w:rsidR="007244BF">
        <w:rPr>
          <w:rFonts w:ascii="Times New Roman" w:hAnsi="Times New Roman" w:cs="Times New Roman"/>
          <w:sz w:val="24"/>
          <w:szCs w:val="24"/>
        </w:rPr>
        <w:t xml:space="preserve">сшее образование, стаж </w:t>
      </w:r>
      <w:r w:rsidR="00726405">
        <w:rPr>
          <w:rFonts w:ascii="Times New Roman" w:hAnsi="Times New Roman" w:cs="Times New Roman"/>
          <w:sz w:val="24"/>
          <w:szCs w:val="24"/>
        </w:rPr>
        <w:t>работы 20</w:t>
      </w:r>
      <w:r w:rsidRPr="004911A9">
        <w:rPr>
          <w:rFonts w:ascii="Times New Roman" w:hAnsi="Times New Roman" w:cs="Times New Roman"/>
          <w:sz w:val="24"/>
          <w:szCs w:val="24"/>
        </w:rPr>
        <w:t xml:space="preserve"> лет, высшую квалификационную категорию,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5B1B5A" w:rsidRPr="005B1B5A" w:rsidRDefault="005B1B5A" w:rsidP="005B1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B5A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в МБОУ Терсинской СОШ имеется и может быть использовано: 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школьный зал 12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24 м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 кольца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</w:t>
      </w: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 мячи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набивные мячи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скакалки для прыжков </w:t>
      </w:r>
      <w:r w:rsidRPr="004911A9">
        <w:rPr>
          <w:rFonts w:ascii="Times New Roman" w:hAnsi="Times New Roman" w:cs="Times New Roman"/>
          <w:sz w:val="24"/>
          <w:szCs w:val="24"/>
        </w:rPr>
        <w:t>на каждого обучающегося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секундомер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4911A9" w:rsidRDefault="005B1B5A" w:rsidP="004911A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гимнастическая стенка </w:t>
      </w:r>
    </w:p>
    <w:p w:rsidR="005B1B5A" w:rsidRPr="005B1B5A" w:rsidRDefault="005B1B5A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Метод психорегуляции. Аутогенная тренировка.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 умений и навыков.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соревнований.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5. Формы аттестации/ контроля</w:t>
      </w: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Аттестация по завершению освоения программы</w:t>
      </w:r>
      <w:r w:rsidRPr="004911A9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Формы проведения: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Опрос учащихся по пройденному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Наблюдение за учащимися во время тренировочных игр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Мониторинг результатов по каждому году обучения.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по теоретическому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 соблюдения техники безопасности.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Привлечение учащихся к судейству соревнований школьного уровня.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Контрольные игры с заданиями.</w:t>
      </w: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P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Выполнение отдельных упражнений с заданиями.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Контроль выполнения установок во время тренировок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Результаты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Встреча с учащимися во внеурочное время и наблюдение за их досугом.</w:t>
      </w:r>
    </w:p>
    <w:p w:rsidR="002C0686" w:rsidRPr="00F76AB6" w:rsidRDefault="002C0686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003A5D" w:rsidRPr="00F25683" w:rsidRDefault="00003A5D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2C0686" w:rsidRPr="002C0686" w:rsidRDefault="002C0686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6. </w:t>
      </w: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Список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литературы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Баскетбол. Учебник для ВУЗов физической культуры (Под редакцией Ю.М. Портнова. М., 1997г.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Костикова Л.В. Баскетбол: Азбука спорта. М.: ФиС, 2001г.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2C0686" w:rsidRDefault="002C0686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003A5D" w:rsidRDefault="00003A5D" w:rsidP="002C0686">
      <w:pPr>
        <w:rPr>
          <w:rFonts w:ascii="Times New Roman" w:hAnsi="Times New Roman" w:cs="Times New Roman"/>
          <w:sz w:val="24"/>
          <w:szCs w:val="24"/>
        </w:rPr>
      </w:pPr>
    </w:p>
    <w:p w:rsidR="004911A9" w:rsidRDefault="002C0686" w:rsidP="004911A9">
      <w:pPr>
        <w:pStyle w:val="a5"/>
        <w:numPr>
          <w:ilvl w:val="0"/>
          <w:numId w:val="12"/>
        </w:numPr>
        <w:jc w:val="center"/>
        <w:rPr>
          <w:b/>
        </w:rPr>
      </w:pPr>
      <w:r w:rsidRPr="002C0686">
        <w:rPr>
          <w:b/>
        </w:rPr>
        <w:t>Приложения</w:t>
      </w:r>
    </w:p>
    <w:p w:rsidR="002C0686" w:rsidRPr="002C0686" w:rsidRDefault="002C0686" w:rsidP="002C0686">
      <w:pPr>
        <w:pStyle w:val="a5"/>
        <w:rPr>
          <w:b/>
        </w:rPr>
      </w:pPr>
    </w:p>
    <w:p w:rsidR="00794B06" w:rsidRPr="00F25683" w:rsidRDefault="000B0422" w:rsidP="00F25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86">
        <w:rPr>
          <w:rFonts w:ascii="Times New Roman" w:hAnsi="Times New Roman" w:cs="Times New Roman"/>
          <w:b/>
          <w:sz w:val="24"/>
          <w:szCs w:val="24"/>
        </w:rPr>
        <w:t>Кале</w:t>
      </w:r>
      <w:r w:rsidR="00F25683">
        <w:rPr>
          <w:rFonts w:ascii="Times New Roman" w:hAnsi="Times New Roman" w:cs="Times New Roman"/>
          <w:b/>
          <w:sz w:val="24"/>
          <w:szCs w:val="24"/>
        </w:rPr>
        <w:t>ндарный учебный график дополнительной общеобразовательной общеразвивающей программы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003A5D">
        <w:rPr>
          <w:rFonts w:ascii="Times New Roman" w:hAnsi="Times New Roman" w:cs="Times New Roman"/>
          <w:b/>
          <w:sz w:val="24"/>
          <w:szCs w:val="24"/>
        </w:rPr>
        <w:t>5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-202</w:t>
      </w:r>
      <w:r w:rsidR="00003A5D">
        <w:rPr>
          <w:rFonts w:ascii="Times New Roman" w:hAnsi="Times New Roman" w:cs="Times New Roman"/>
          <w:b/>
          <w:sz w:val="24"/>
          <w:szCs w:val="24"/>
        </w:rPr>
        <w:t>6</w:t>
      </w:r>
      <w:r w:rsidRPr="002C06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794B06" w:rsidRPr="002C0686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a"/>
        <w:tblW w:w="10299" w:type="dxa"/>
        <w:tblInd w:w="-459" w:type="dxa"/>
        <w:tblLook w:val="04A0" w:firstRow="1" w:lastRow="0" w:firstColumn="1" w:lastColumn="0" w:noHBand="0" w:noVBand="1"/>
      </w:tblPr>
      <w:tblGrid>
        <w:gridCol w:w="630"/>
        <w:gridCol w:w="1178"/>
        <w:gridCol w:w="892"/>
        <w:gridCol w:w="1858"/>
        <w:gridCol w:w="916"/>
        <w:gridCol w:w="3081"/>
        <w:gridCol w:w="1744"/>
      </w:tblGrid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Число </w:t>
            </w: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Кол-во часо</w:t>
            </w:r>
            <w:r w:rsidRPr="00F76AB6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8"/>
            </w:pPr>
            <w:r w:rsidRPr="00F76AB6">
              <w:rPr>
                <w:lang w:val="ru-RU"/>
              </w:rPr>
              <w:t xml:space="preserve">Техника безопасности на занятиях. Олимпийские игры. </w:t>
            </w:r>
            <w:r w:rsidRPr="00F76AB6">
              <w:t>ОФП. СФП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Учебная тренировочная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Учебно-тренировочная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8"/>
            </w:pPr>
            <w:r w:rsidRPr="00F76AB6">
              <w:t>Теоретическая подготовка. ОФП. СФП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заданиями. Круговая тренировка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 тренировочная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зигзагом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  <w:r w:rsidRPr="00F76AB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учащимися. Выполнение специальных занятий. Наблюдение за поведением на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178" w:type="dxa"/>
          </w:tcPr>
          <w:p w:rsidR="00A07E29" w:rsidRPr="00224F4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224F43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224F43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Прыжок толчком одной ноги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178" w:type="dxa"/>
          </w:tcPr>
          <w:p w:rsidR="00A07E29" w:rsidRPr="00224F4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224F43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224F43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Остановка прыжком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178" w:type="dxa"/>
          </w:tcPr>
          <w:p w:rsidR="00A07E29" w:rsidRPr="00224F4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224F43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Остановка </w:t>
            </w: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двумя шагами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  <w:r w:rsidRPr="00F76AB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Теоретическая подготовка. ОФП. СФП.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178" w:type="dxa"/>
          </w:tcPr>
          <w:p w:rsidR="00A07E29" w:rsidRPr="007244BF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 w:rsidRPr="00F76AB6">
              <w:rPr>
                <w:rFonts w:ascii="Times New Roman" w:hAnsi="Times New Roman"/>
                <w:sz w:val="24"/>
                <w:lang w:val="ru-RU"/>
              </w:rPr>
              <w:t xml:space="preserve">Передача мяча </w:t>
            </w:r>
            <w:r>
              <w:rPr>
                <w:rFonts w:ascii="Times New Roman" w:hAnsi="Times New Roman"/>
                <w:sz w:val="24"/>
                <w:lang w:val="ru-RU"/>
              </w:rPr>
              <w:t>двумя руками от груди (с отскоком)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 w:rsidRPr="00F76AB6">
              <w:rPr>
                <w:lang w:val="ru-RU"/>
              </w:rPr>
              <w:t xml:space="preserve">Передача мяча </w:t>
            </w:r>
            <w:r>
              <w:rPr>
                <w:lang w:val="ru-RU"/>
              </w:rPr>
              <w:t>двумя руками снизу (с отскоком)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мяча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двумя руками с места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178" w:type="dxa"/>
          </w:tcPr>
          <w:p w:rsidR="00A07E29" w:rsidRPr="0005224C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 xml:space="preserve">Ведение мяча по прямой 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по дугам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Ведение мяча по кругам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7244BF" w:rsidRDefault="00A07E29" w:rsidP="00A57887">
            <w:pPr>
              <w:rPr>
                <w:rStyle w:val="FontStyle74"/>
                <w:sz w:val="24"/>
                <w:szCs w:val="24"/>
                <w:lang w:val="ru-RU"/>
              </w:rPr>
            </w:pPr>
            <w:r w:rsidRPr="007244BF">
              <w:rPr>
                <w:rFonts w:ascii="Times New Roman" w:hAnsi="Times New Roman" w:cs="Times New Roman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7244BF" w:rsidRDefault="00A07E29" w:rsidP="00A57887">
            <w:pPr>
              <w:rPr>
                <w:rStyle w:val="FontStyle74"/>
                <w:sz w:val="24"/>
                <w:szCs w:val="24"/>
                <w:lang w:val="ru-RU"/>
              </w:rPr>
            </w:pPr>
            <w:r w:rsidRPr="007244BF">
              <w:rPr>
                <w:rFonts w:ascii="Times New Roman" w:hAnsi="Times New Roman" w:cs="Times New Roman"/>
                <w:lang w:val="ru-RU"/>
              </w:rPr>
              <w:t>Учебно- тренировочная игра с заданиями. Круговая тренировка.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1178" w:type="dxa"/>
          </w:tcPr>
          <w:p w:rsidR="00A07E29" w:rsidRPr="007244BF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rPr>
                <w:rStyle w:val="FontStyle74"/>
                <w:sz w:val="24"/>
                <w:szCs w:val="24"/>
                <w:lang w:val="ru-RU"/>
              </w:rPr>
            </w:pPr>
            <w:r w:rsidRPr="00157E83">
              <w:rPr>
                <w:rFonts w:ascii="Times New Roman" w:hAnsi="Times New Roman" w:cs="Times New Roman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178" w:type="dxa"/>
          </w:tcPr>
          <w:p w:rsidR="00A07E29" w:rsidRPr="00157E8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тренирочная игра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1178" w:type="dxa"/>
          </w:tcPr>
          <w:p w:rsidR="00A07E29" w:rsidRPr="00157E8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157E83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157E83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зигзагом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  <w:r w:rsidRP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66" w:type="dxa"/>
          </w:tcPr>
          <w:p w:rsidR="00A07E29" w:rsidRPr="00A36769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rPr>
                <w:rStyle w:val="FontStyle74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Style w:val="FontStyle74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и тактика защиты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после двойного шага</w:t>
            </w: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Учебная игра с заданиями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157E83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A07E29" w:rsidRPr="00F76AB6" w:rsidRDefault="00A07E29" w:rsidP="00A57887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lang w:val="ru-RU"/>
              </w:rPr>
              <w:t>Учебно-тренировочная игра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</w:tcPr>
          <w:p w:rsidR="00A07E29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157E83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157E83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5C343B" w:rsidRDefault="00A07E29" w:rsidP="00A57887">
            <w:pPr>
              <w:rPr>
                <w:rStyle w:val="FontStyle74"/>
                <w:sz w:val="24"/>
                <w:szCs w:val="24"/>
                <w:lang w:val="ru-RU"/>
              </w:rPr>
            </w:pPr>
            <w:r w:rsidRPr="005C343B">
              <w:rPr>
                <w:rFonts w:ascii="Times New Roman" w:hAnsi="Times New Roman" w:cs="Times New Roman"/>
                <w:lang w:val="ru-RU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D379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Ведение зигзагом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Броски в прыжке</w:t>
            </w:r>
          </w:p>
        </w:tc>
        <w:tc>
          <w:tcPr>
            <w:tcW w:w="1366" w:type="dxa"/>
          </w:tcPr>
          <w:p w:rsidR="00A07E29" w:rsidRPr="00D379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сдача контрольных нормативов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A07E29" w:rsidRPr="00D379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F76A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Штрафные броски</w:t>
            </w: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1178" w:type="dxa"/>
          </w:tcPr>
          <w:p w:rsidR="00A07E29" w:rsidRPr="00F76A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</w:rPr>
            </w:pPr>
            <w:r w:rsidRPr="00F76AB6">
              <w:rPr>
                <w:sz w:val="24"/>
                <w:szCs w:val="24"/>
              </w:rPr>
              <w:t>Тестирование ,мониторинг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157E83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A07E29" w:rsidRPr="00D379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Обработка тестов. Обработка контрольных результатов.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1178" w:type="dxa"/>
          </w:tcPr>
          <w:p w:rsidR="00A07E29" w:rsidRPr="00D379B6" w:rsidRDefault="00A07E29" w:rsidP="00A578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A07E29" w:rsidRPr="00D379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D379B6">
              <w:rPr>
                <w:sz w:val="24"/>
                <w:szCs w:val="24"/>
                <w:lang w:val="ru-RU"/>
              </w:rPr>
              <w:t>Сдача контрольных нормативов</w:t>
            </w:r>
          </w:p>
        </w:tc>
        <w:tc>
          <w:tcPr>
            <w:tcW w:w="989" w:type="dxa"/>
          </w:tcPr>
          <w:p w:rsidR="00A07E29" w:rsidRPr="00D379B6" w:rsidRDefault="00A07E29" w:rsidP="00A578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A07E29" w:rsidRPr="00D379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Тестирование, мониторнг</w:t>
            </w:r>
          </w:p>
        </w:tc>
        <w:tc>
          <w:tcPr>
            <w:tcW w:w="1366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A07E29" w:rsidTr="00A57887">
        <w:tc>
          <w:tcPr>
            <w:tcW w:w="674" w:type="dxa"/>
          </w:tcPr>
          <w:p w:rsidR="00A07E29" w:rsidRPr="00F76A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302" w:type="dxa"/>
            <w:gridSpan w:val="3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989" w:type="dxa"/>
          </w:tcPr>
          <w:p w:rsidR="00A07E29" w:rsidRPr="00F76AB6" w:rsidRDefault="00A07E29" w:rsidP="00A57887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3968" w:type="dxa"/>
          </w:tcPr>
          <w:p w:rsidR="00A07E29" w:rsidRPr="00D379B6" w:rsidRDefault="00A07E29" w:rsidP="00A57887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</w:tcPr>
          <w:p w:rsidR="00A07E29" w:rsidRPr="00D379B6" w:rsidRDefault="00A07E29" w:rsidP="00A57887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B0422" w:rsidRDefault="000B0422" w:rsidP="000B0422">
      <w:pPr>
        <w:jc w:val="center"/>
        <w:rPr>
          <w:b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1.ТЕХНИКА В НАПАДЕНИИ. СТОЙКА В НАПАДЕНИИ.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Принять положение стойки без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2.Ходьба обычная, варианты ходьбы, по сигналу (слуховому, зрительному)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3.Бег, варианты бега, по слуховому, зрительному сигналу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1.Тяжесть тела перенесена на одну ногу, а вторая недостаточно согнута в коленном суставе.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2.Пятки касаются пола.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3.Туловище чрезмерно наклонено вперед, а таз отведен назад.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4.Носки ног чрезмерно разведены наружу.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5.Голова и руки опущены.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6.Излишняя напряженность.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2. ТЕХНИКА ДЕРЖАНИЯ БАСКЕТБОЛЬНОГО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1.Принять положение имитация держания мяча, образуя воронкообразное положение кистей;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2.Наклониться к лежащему на полу мячу, положить на него кисти рук и поднять мяч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3.Подбросить мяч вверх и поймать его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5.Занимающиеся перемещаются с мячом в руках и по сигналу стойки с мячом;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6.Соревнование на правильность выполнения стоек с мячом и без мяча. Занимающиеся 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1.Кисти располагаются на задней поверхности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2.Мяч касается ладоней.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3.Пальцы направлены вниз.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3. ПЕРЕДВИЖЕНИЕ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передвижения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Бег по периметру площадки с ускорениями на определенных участках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2.Ускорение по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 по кругу. По сигналу, последующий догоняет впереди бегущего.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же, но ученики в колонне перемещаются спиной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1,5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1.Бег с носка.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2.Ноги в коленном суставе прямые.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4. ОСТАНОВКА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ДВУМЯ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ШАГАМИ. ОСТАНОВКА ПРЫЖКОМ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двумя шагами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1.Ходьба, один шаг короткий, 2-ой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2.Бег, один шаг короткий, второй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4.Тоже, но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5.Остановка двумя шагами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6.Остановка двумя шагами после ведения по зрительному, слуховому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3.Бег. Остановка после слухового, зрительного сигнала.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4.Остановка прыжком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5.Остановка прыжком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3.Чрезмерно высокий подскок – при остановке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ПОВОРОТЫ НА МЕСТЕ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Упражнения для обучения техники поворотов 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1.Выполнение поворота стоя на месте без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2.То же с мячом.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3.То же в сочетании с ловлей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 же в сочетании с ведением мяча, остановками.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 с добавлением ловли и передачи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6.То же с сопротивлением защитника.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ПО ТЕХНИКЕ ПЕРЕДВИЖЕНИЙ.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1.Выполняй остановки и повороты быстро.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2.Удерживай ноги на ширине плеч.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3.Сохраняй низкую стойку и равновесие.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4.Укрывай мяч от защитника телом.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1.Отрыв или смещение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2.Вертикальные колебания высоты центра тяжести.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3.Перенос массы тела на маховую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4.Выпрямление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5.Туловище сильно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 Мяч не укрыт туловищем от защитника.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6. ЛОВЛЯ МЯЧА. ЛОВЛЯ ОДНОЙ РУКОЙ. ЛОВЛЯ ВЫСОКОЛЕТЯЩИХ МЯЧЕЙ.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ловли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1.Ловля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2.Ловля мяча в движении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Ловля высоко и низко летящего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1.Отсутствует уступающее движение рук во время прикосновения к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3.Руки (рука) не вытягиваются навстречу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4.Пальцы встречаются с мячом, когда руки (рука) значительно согнуты в локтевых суставах.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5.Мяч принят ладонями (ладонью), а не кончиками пальцев.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7. ПЕРЕДАЧА МЯЧА ДВУМЯ РУКАМИ ОТ ГРУДИ, СТОЯ НА МЕСТЕ ПЕРЕДАЧА ОДНОЙ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передачи.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2.Замах и передача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3.Передача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4.Передача на длинное и короткое расстояние.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5.Передача в разных направлениях.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6.Передача в сочетании с другими техническими приемами.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7.Подвижные игры.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1.Несогласованность движения рук и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2.Широкая постановка локтей, чрезмерная амплитуда замаха.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3.Отсутствие захлестывающего движения кистями.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4.Туловище чрезмерно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5.При передаче одной рукой: поднимают мяч высоко над плечом.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 Передача и ловля мяча разучиваются одновременно.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 мяча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 стены у занимающегося, на вытянутой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2.То же, но медленно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3.Передача в движении после ловли.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4.Передача в движении после ведения.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5.Передачи в движении во встречных колоннах.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6.Передачи в движении при параллельном передвижении игроков к противоположному щиту.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7.Передачи в движении по кругу.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8.Подвижные игры: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Методические указания: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«Салки и мяч». Игроки бегают по площадке, спасаясь от преследования водящего, и 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мяча игроки останавливаются или подпрыгивают.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Бегут в руках с мячом, т.е. больше 2-х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Двигаются в сторону, а не на встречу мячу (упр. при встречном беге в колоннах).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Передача очень высоко или низко, а не а грудь.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Очень сильная передача.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ЛОВЯЩЕМУ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отводить взгляда от летящего мяча до тех пор, пока он не коснется кончиков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Вытягивать руки навстречу летящему мячу, расслабляя при этом локти и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приближении мяча руки в локтевых суставах согнуть, а пальцы расставить в стороны, образуя ими полусферу.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касаться мяча ладонями.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Выходить навстречу летящему мячу.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ПЕРЕДАЮЩЕМУ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допускать небрежности при выполнении передач.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Выполнять передачи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выпуске мяча контролировать его кончиками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Передавать мяч в точку, где будет партнер, а не туда, где он находится в настоящее время.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Смотреть в сторону от партнера, принимающего передачу,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а не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на него.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стоять после передачи, выйти на свободное место.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Ведение осуществляется последовательными мягкими толчками мяча одной рукой вниз – вперед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Хлопок по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сильно наклонено вперед, голова опущена вниз.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Мяч ударяется перед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Ноги недостаточно согнуты.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со зрительным контролем.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по прямой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в ходьбе.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медленным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максимальной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заданным способом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Ускорение – ловля мяча – ведение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высоты отскока.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10.Ведение с изменением высоты отскока и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11.9 и 10 упражнения в условиях сопротивления.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с изменением направления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на месте правой – перевод на левую, ведение левой – перевод на правую.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направления, меняя направление перед препятствием (стойки, набивные мячи).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в условиях сопротивления.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Подвижные игры.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ДРИБЛЕРУ (ВЕДУЩЕМУ МЯЧ)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Держать голову поднятой и вести мяч без зрительного контроля.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бить по мячу ладонью.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Изменить длину шага и направление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ударять мячом о пол, если не хочешь продвинуться.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Контролировать мяч пальцами.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Снижать высоту отскока мяча при подходе к сопернику.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Увеличивать высоту отскока мяча для ускорения ведения.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Быть готовым сделать передачу или бросок по корзине.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правой рукой влево и наоборот.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переводе мяча с руки на руку отсутствует низкий отскок.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в момент перевода не укрывает мяч.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БРОСКОВ С МЕСТА</w:t>
      </w:r>
    </w:p>
    <w:p w:rsidR="00F337FE" w:rsidRPr="00A36769" w:rsidRDefault="00F337FE" w:rsidP="00A3676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захлеста кистями (кистью) с фиксацией финального положения.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Имитация замаха (кругообразного), выноса мяча, захлест кистями, фиксация финального положения.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Имитация броска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Бросок партнеру или в стену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Целостное выполнение броска в стену или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Броски мяча с линии штрафного, соблюдая все правила его выполнения.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8. 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Подвижные игры.</w:t>
      </w:r>
    </w:p>
    <w:p w:rsidR="00F337FE" w:rsidRPr="00A36769" w:rsidRDefault="00F337FE" w:rsidP="00A36769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Руки выпрямляются вертикально вверх.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Бросок выполняется без работы ног, траектории обратного вращения.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Отсутствует захлестывающее движение кистями.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расслабления после броска.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согласованности работы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Потеря равновесия.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Несогласованность в работе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Неполное разгибание руки в локтевом суставе.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захлеста руки.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10. БРОСОК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БРОСКА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Правая нога впереди на пятке и с шагом левой тоже, что и в 3 упражнении.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3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партнер с мячом располагается на боковой линии 3-х секундной зоны и бросок в кольцо с отражением от щита.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ловли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Эстафеты, комплексные упражнения.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Методические указания: упражнения даны для занимающихся бросающих правой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ловится под разноименную бросающей руке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руки с мячом для броска при выполнении шага.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 мяча с руки, согнутой в локтевом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Резкое, сильное движение руки с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Отсутствие маха правой ногой, а просто сгибание ее в коленном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Сгибание пальцев, а не захлестывающие движения кистью.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11. БРОСОК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БРОСКА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сидя на полу. Вынос мяча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мяча для броска одновременно с отталкиванием.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исходное положение перед гимнастической скамейкой.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выполняют полностью около стенки или в парах.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2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Подвижные игры и 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СНАЙПЕРУ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Выполняй броски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исходном положении перед броском удерживай мяч перед грудью, близко к туловищу.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бросаешь одной рукой, выведи локоть бросающей руки вперед.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Выпускай мяч через указательный палец.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Постоянно удерживай взгляд на цели.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Полностью сосредоточься на броске.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Следи за легкостью и непринужденностью броска.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выносится в исходное положение для броска до прыжка.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При «подседании» наблюдается размахивание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Локоть бросающей руки низко опущен и отведен в сторону.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лежит на всей ладони.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 верхнем положении выносится далеко вперед или назад.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 выпрямляется полностью рука при броске.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12. ОБМАННЫЕ ДВИЖЕНИЯ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УПРАЖНЕНИЯ ДЛЯ ОБУЧЕНИЯ ОБМАННЫМ ДЕЙСТВИЯМ ПЕРЕД ПЕРЕДАЧЕЙ, ЛОВЛЕЙ ИЛИ БРОСКОМ.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Передача без зрительного контроля – мяч передается вправо, игрок смотрит влево.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не выпуская мяч, резко изменить направление и передать 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изменить способ передачи после ложного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7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, между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13.УЧЕБНЫЕ ДВУСТОРОННИЕ ИГРЫ С ОГРАНИЧЕНИЯМИ И ДОПОЛНИТЕЛЬНЫМИ ПРАВИЛАМИ.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К игре с соблюдением всех правил баскетбола следует подходить постепенно, начиная с уменьшенного времен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и,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действиям помогает новичкам успешно преодолевать трудности применения техни</w:t>
      </w:r>
      <w:r w:rsidR="00F71CC0"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к</w:t>
      </w:r>
      <w:r w:rsidRPr="00A36769">
        <w:rPr>
          <w:rFonts w:ascii="Times New Roman" w:hAnsi="Times New Roman" w:cs="Times New Roman"/>
          <w:iCs/>
          <w:sz w:val="24"/>
          <w:szCs w:val="24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 рекомендуемых вариантах особого внимания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заслуживают игры, позволяющие охватить большое количество занимающихся.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-</w:t>
      </w:r>
      <w:r w:rsidRPr="00A36769">
        <w:rPr>
          <w:rFonts w:ascii="Times New Roman" w:hAnsi="Times New Roman" w:cs="Times New Roman"/>
          <w:iCs/>
          <w:sz w:val="24"/>
          <w:szCs w:val="24"/>
        </w:rPr>
        <w:t>Во всю длину площадки чертятся две параллельные линии, которые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F71CC0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-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>ровой играет во всех коридорах.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~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и.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(«Зонный баскетбол»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"</w:t>
      </w:r>
      <w:r w:rsidRPr="00A36769">
        <w:rPr>
          <w:rFonts w:ascii="Times New Roman" w:hAnsi="Times New Roman" w:cs="Times New Roman"/>
          <w:iCs/>
          <w:sz w:val="24"/>
          <w:szCs w:val="24"/>
        </w:rPr>
        <w:t>модификация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игроков, перехват мяча во время передачи, держание игрока без мяча 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 мячом. В каждой команде девять игроков: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:</w:t>
      </w:r>
      <w:r w:rsidRPr="00A36769">
        <w:rPr>
          <w:rFonts w:ascii="Times New Roman" w:hAnsi="Times New Roman" w:cs="Times New Roman"/>
          <w:iCs/>
          <w:sz w:val="24"/>
          <w:szCs w:val="24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правила: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^</w:t>
      </w:r>
      <w:r w:rsidRPr="00A36769">
        <w:rPr>
          <w:rFonts w:ascii="Times New Roman" w:hAnsi="Times New Roman" w:cs="Times New Roman"/>
          <w:iCs/>
          <w:sz w:val="24"/>
          <w:szCs w:val="24"/>
        </w:rPr>
        <w:t>установленное время набрала наибольшее количество очков.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     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^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6-й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("Школьный баскетбол"). В игре участвуют 20 занимающихся: 10 мальчиков и 10 девочек. В каждой команде играют 5мальчиков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 площадки. Первую половину игры мальчики одной команды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,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>После 2-5 минут игры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количество очков.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7-й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г</w:t>
      </w:r>
      <w:r w:rsidRPr="00A36769">
        <w:rPr>
          <w:rFonts w:ascii="Times New Roman" w:hAnsi="Times New Roman" w:cs="Times New Roman"/>
          <w:iCs/>
          <w:sz w:val="24"/>
          <w:szCs w:val="24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м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со следующими дополнениями: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?/;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а) игроки, действуя в поле, обязаны направить мяч одному из игроков, стоящему за линиями поля;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игроки в поле должны повторно передавать мяч за линию игрокам различных пятерок;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г) игрокам в поле разрешается вести мяч только перед завершающим броском в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"Поточный баскетбол".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)«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Остальные, ожидая своей очереди, располагаются шеренгами за лицевыми линиями поля.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правил баскетбола с вариантами поточной смены команд: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Независимо от результата обе команды после истечения определенного времени уходят за лицевую линию.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9-й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11-й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 после быстрого прорыва, вновь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владеет мячом. Мяч вводится в игру из-за боковой линии. Разрешается атаковать корзину после того, как мяч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обойдет всех игроков нападающей команды,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13-й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14-й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разрешается атаковать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15-й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Игра с соблюдением всех правил,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16-й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17-й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обязательное ведение мяча без зрительного контроля.</w:t>
      </w:r>
    </w:p>
    <w:p w:rsidR="00F337FE" w:rsidRPr="00F76AB6" w:rsidRDefault="00F337FE" w:rsidP="00F337FE">
      <w:pPr>
        <w:widowControl w:val="0"/>
        <w:autoSpaceDE w:val="0"/>
        <w:autoSpaceDN w:val="0"/>
        <w:adjustRightInd w:val="0"/>
        <w:ind w:right="-1333"/>
        <w:rPr>
          <w:rFonts w:ascii="Times New Roman" w:hAnsi="Times New Roman" w:cs="Times New Roman"/>
          <w:sz w:val="24"/>
          <w:szCs w:val="24"/>
        </w:rPr>
      </w:pPr>
    </w:p>
    <w:p w:rsidR="00F337FE" w:rsidRPr="00F337FE" w:rsidRDefault="00F337FE" w:rsidP="00B12A27">
      <w:pPr>
        <w:widowControl w:val="0"/>
        <w:tabs>
          <w:tab w:val="left" w:pos="108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физической подготовке (декабрь, май)</w:t>
      </w: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F337FE" w:rsidRPr="00F337FE" w:rsidTr="00A36769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Высота подскока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Бег 300м (для СОГ и НП)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</w:smartTag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 (для УТГ)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A3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F337FE" w:rsidRPr="00F337FE" w:rsidTr="00A54B7B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Передвижение в защитной стойке (с)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Переда мяча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CC0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sz w:val="24"/>
          <w:szCs w:val="24"/>
          <w:u w:val="single"/>
        </w:rPr>
        <w:t>Психологическая подготовка</w:t>
      </w:r>
    </w:p>
    <w:p w:rsidR="00F337FE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 xml:space="preserve">           На этапах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спортивно – оздоровительном и начальной подготовки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t>основной упор в занятиях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групп делается на формирование интереса к спорту, пра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вильной 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этапе занятий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учебно-тренировочных групп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внимание акценти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руется на воспитании спортивного интеллекта, способности к само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регуляции, формировании волевых черт характера, улучшении взаи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готовленности к соревнованиям.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Врачебный контроль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юными спортсменами осуществляется си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Инструкторская и судейская практика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Приобретение навыков судейства и самостоятельной практики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ведения занятий является обязательным для всех групп подготовки,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водится с целью получения учащимися звания инструктора-обществен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Навыки организации и проведения занятий и соревнований приобре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таются на всем протяжении многолетней подготовки в процессе теорети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Восстановительные мероприятия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Все многочисленнее средства восстановления подразделяются на группы: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 – педагогические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творческое использование тренировочных и соревновательных на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грузок;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ятных условий для протекания процесса восстановления;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оптималь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ная продолжительность отдыха между занятиями, варьирование ин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тервалов отдыха между упражнениями;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применение средств и ме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тодов психорегулирующей тренировки.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медико – билогические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специализированное питание, фармакологические средства;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распорядок дня;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массах (ручной и вибрационный);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гидропроцедуры (контрастные ванны, разнообразные души: дождевой, циркулярный, шарко, подвод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душ-массаж, шотландский душ, вибрационный, «жемчужные» ван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ны, суховоздушная и парная баня);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5) отдельные виды бальнеопроцедур -хлоридно-натриевые ванны, хвойные ванны;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6) электросветотерапия -диадинамические токи, токи Бернера, электростимуляция, ультрафио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летовое облучение;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7) баротерапия;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8) кислородотерапия.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Массаж и физиотерапевтические средства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Значительную роль в ускорении процессов восстановления, осо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ропроцедуры, бальнеопроцедуры, электросветотерапия, общее ульт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рафиолетовое облучение, кислородные коктейли, местная барокаме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ра, аэромонизация.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Спортивный массаж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(ручной, вибромассаж, ультразвуковой):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а) ручной массаж используется в предупредительных и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 работы; при сильном утомлении - через 1-2 часа.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б) вибрационный массаж осуществляется вибраторами и рекомен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дован как эффективное средство борьбы с утомлением, особенно при локальном утомлении мышц.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в) ультразвуковой массаж усиливает химические реакции, ускоря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протекание окислительно-восстановительных процессов, повыша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ным перенапряжением.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Растирки и спортивные кремы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способствуют более быстрому вос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становлению, лечению спортивных травм и используются как сред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ства, повышающие работоспособность. Массаж с растирками эффек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гидротерапии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парные и суховоздушные бани;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душ (дождевой, игольчатый, пылевой, струйный, шарко, шот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ландский, веерный, циркулярный);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ванны: а) контрастные; б) вибрационная; в) хлоридно-натрие-вые (соляные); г) хвойные; д) жемчужные.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Баротерапия.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A36769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2000 м</w:t>
        </w:r>
      </w:smartTag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над уровнем моря в зависимости от величины нагрузки в трени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ровках: чем больше нагрузка, тем меньше степень декомпрессии.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Электросветопроцедуры занимают важное место в системе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средств.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ним относятся:</w:t>
      </w:r>
    </w:p>
    <w:p w:rsidR="005C46BA" w:rsidRPr="00A07E29" w:rsidRDefault="00F337FE" w:rsidP="00A07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токи Бернара;</w:t>
      </w:r>
      <w:r w:rsidR="00A07E2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солюкс;</w:t>
      </w:r>
      <w:r w:rsidR="00A07E2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электростимуляция.</w:t>
      </w:r>
    </w:p>
    <w:sectPr w:rsidR="005C46BA" w:rsidRPr="00A07E29" w:rsidSect="00E151F2">
      <w:footerReference w:type="default" r:id="rId9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F83" w:rsidRDefault="00275F83" w:rsidP="00E151F2">
      <w:pPr>
        <w:spacing w:after="0" w:line="240" w:lineRule="auto"/>
      </w:pPr>
      <w:r>
        <w:separator/>
      </w:r>
    </w:p>
  </w:endnote>
  <w:endnote w:type="continuationSeparator" w:id="0">
    <w:p w:rsidR="00275F83" w:rsidRDefault="00275F83" w:rsidP="00E1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10379"/>
      <w:docPartObj>
        <w:docPartGallery w:val="Page Numbers (Bottom of Page)"/>
        <w:docPartUnique/>
      </w:docPartObj>
    </w:sdtPr>
    <w:sdtEndPr/>
    <w:sdtContent>
      <w:p w:rsidR="00003A5D" w:rsidRDefault="00003A5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B75">
          <w:rPr>
            <w:noProof/>
          </w:rPr>
          <w:t>2</w:t>
        </w:r>
        <w:r>
          <w:fldChar w:fldCharType="end"/>
        </w:r>
      </w:p>
    </w:sdtContent>
  </w:sdt>
  <w:p w:rsidR="00003A5D" w:rsidRDefault="00003A5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F83" w:rsidRDefault="00275F83" w:rsidP="00E151F2">
      <w:pPr>
        <w:spacing w:after="0" w:line="240" w:lineRule="auto"/>
      </w:pPr>
      <w:r>
        <w:separator/>
      </w:r>
    </w:p>
  </w:footnote>
  <w:footnote w:type="continuationSeparator" w:id="0">
    <w:p w:rsidR="00275F83" w:rsidRDefault="00275F83" w:rsidP="00E1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1"/>
  </w:num>
  <w:num w:numId="3">
    <w:abstractNumId w:val="1"/>
  </w:num>
  <w:num w:numId="4">
    <w:abstractNumId w:val="12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FE"/>
    <w:rsid w:val="00003A5D"/>
    <w:rsid w:val="00025E36"/>
    <w:rsid w:val="000B0422"/>
    <w:rsid w:val="000B5E03"/>
    <w:rsid w:val="00116D38"/>
    <w:rsid w:val="00157E83"/>
    <w:rsid w:val="00172262"/>
    <w:rsid w:val="001A5EB9"/>
    <w:rsid w:val="00204CFC"/>
    <w:rsid w:val="0021378A"/>
    <w:rsid w:val="00224F43"/>
    <w:rsid w:val="00245D2C"/>
    <w:rsid w:val="00257D9A"/>
    <w:rsid w:val="0027121E"/>
    <w:rsid w:val="00275F83"/>
    <w:rsid w:val="0027689C"/>
    <w:rsid w:val="002C0686"/>
    <w:rsid w:val="002C19A8"/>
    <w:rsid w:val="002C1BEF"/>
    <w:rsid w:val="00302C57"/>
    <w:rsid w:val="00320C02"/>
    <w:rsid w:val="003C4438"/>
    <w:rsid w:val="003E257C"/>
    <w:rsid w:val="003E5EA5"/>
    <w:rsid w:val="003F187B"/>
    <w:rsid w:val="003F74EF"/>
    <w:rsid w:val="004203B0"/>
    <w:rsid w:val="00433D13"/>
    <w:rsid w:val="0047478B"/>
    <w:rsid w:val="004911A9"/>
    <w:rsid w:val="00494A54"/>
    <w:rsid w:val="00505461"/>
    <w:rsid w:val="00536D4A"/>
    <w:rsid w:val="00571D67"/>
    <w:rsid w:val="00586CED"/>
    <w:rsid w:val="005B1B5A"/>
    <w:rsid w:val="005C343B"/>
    <w:rsid w:val="005C46BA"/>
    <w:rsid w:val="005C6B86"/>
    <w:rsid w:val="00600B7C"/>
    <w:rsid w:val="0060445B"/>
    <w:rsid w:val="006B219F"/>
    <w:rsid w:val="006C2B26"/>
    <w:rsid w:val="0071207A"/>
    <w:rsid w:val="007244BF"/>
    <w:rsid w:val="00726405"/>
    <w:rsid w:val="00794B06"/>
    <w:rsid w:val="007E6F8B"/>
    <w:rsid w:val="00813C48"/>
    <w:rsid w:val="00860EF8"/>
    <w:rsid w:val="0086481A"/>
    <w:rsid w:val="00870714"/>
    <w:rsid w:val="00892C9C"/>
    <w:rsid w:val="008A4727"/>
    <w:rsid w:val="008C05C7"/>
    <w:rsid w:val="008F35DC"/>
    <w:rsid w:val="008F4CF4"/>
    <w:rsid w:val="00945975"/>
    <w:rsid w:val="00947D19"/>
    <w:rsid w:val="00954EB9"/>
    <w:rsid w:val="00971A9A"/>
    <w:rsid w:val="00993E25"/>
    <w:rsid w:val="00996CE6"/>
    <w:rsid w:val="009C3733"/>
    <w:rsid w:val="00A07E29"/>
    <w:rsid w:val="00A36769"/>
    <w:rsid w:val="00A54B7B"/>
    <w:rsid w:val="00A977E1"/>
    <w:rsid w:val="00AB067B"/>
    <w:rsid w:val="00AB096D"/>
    <w:rsid w:val="00AB1CE9"/>
    <w:rsid w:val="00AD2822"/>
    <w:rsid w:val="00B12A27"/>
    <w:rsid w:val="00B440D8"/>
    <w:rsid w:val="00C173CF"/>
    <w:rsid w:val="00C372CA"/>
    <w:rsid w:val="00D1544A"/>
    <w:rsid w:val="00D379B6"/>
    <w:rsid w:val="00D42182"/>
    <w:rsid w:val="00D6223B"/>
    <w:rsid w:val="00DF7964"/>
    <w:rsid w:val="00E059FC"/>
    <w:rsid w:val="00E10D84"/>
    <w:rsid w:val="00E151F2"/>
    <w:rsid w:val="00E527C9"/>
    <w:rsid w:val="00E63B75"/>
    <w:rsid w:val="00E95A5D"/>
    <w:rsid w:val="00F12410"/>
    <w:rsid w:val="00F25683"/>
    <w:rsid w:val="00F337FE"/>
    <w:rsid w:val="00F71CC0"/>
    <w:rsid w:val="00F76AB6"/>
    <w:rsid w:val="00FB4B1D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CE03F-F6DC-4D59-AA48-CDA5D28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F3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33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337FE"/>
    <w:rPr>
      <w:rFonts w:ascii="Arial" w:eastAsia="Times New Roman" w:hAnsi="Arial" w:cs="Times New Roman"/>
      <w:sz w:val="20"/>
      <w:szCs w:val="20"/>
    </w:rPr>
  </w:style>
  <w:style w:type="paragraph" w:customStyle="1" w:styleId="a8">
    <w:name w:val="Содержимое таблицы"/>
    <w:basedOn w:val="a"/>
    <w:rsid w:val="000B04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79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4B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таблицы"/>
    <w:basedOn w:val="a6"/>
    <w:rsid w:val="00A977E1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A9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A977E1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870714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51F2"/>
  </w:style>
  <w:style w:type="paragraph" w:styleId="af">
    <w:name w:val="footer"/>
    <w:basedOn w:val="a"/>
    <w:link w:val="af0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6041-5F0E-4AD0-B667-9159B99E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12969</Words>
  <Characters>73924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Золански</dc:creator>
  <cp:keywords/>
  <dc:description/>
  <cp:lastModifiedBy>Гостевой</cp:lastModifiedBy>
  <cp:revision>15</cp:revision>
  <cp:lastPrinted>2025-10-21T13:11:00Z</cp:lastPrinted>
  <dcterms:created xsi:type="dcterms:W3CDTF">2024-10-17T09:21:00Z</dcterms:created>
  <dcterms:modified xsi:type="dcterms:W3CDTF">2025-10-30T08:50:00Z</dcterms:modified>
</cp:coreProperties>
</file>